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EB02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outlineLvl w:val="3"/>
        <w:rPr>
          <w:rFonts w:hint="default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附件1：</w:t>
      </w:r>
    </w:p>
    <w:p w14:paraId="7A0ED5B6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EC5CF9C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outlineLvl w:val="3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线上面试须知</w:t>
      </w:r>
    </w:p>
    <w:p w14:paraId="0ED12EB4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outlineLvl w:val="3"/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42BCE552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outlineLvl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1.1考试环境准备及测试</w:t>
      </w:r>
    </w:p>
    <w:p w14:paraId="5F1D00AF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应聘者需要在面试前，准备好需要使用的设备，并在面试前环境测试规定时间内（2025.4.9 周三）完成设备的调试工作。</w:t>
      </w:r>
    </w:p>
    <w:p w14:paraId="4A9BF075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面试场所要求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05F26C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default" w:ascii="宋体" w:hAnsi="宋体" w:eastAsia="仿宋_GB2312" w:cs="宋体"/>
          <w:kern w:val="0"/>
          <w:sz w:val="32"/>
          <w:szCs w:val="32"/>
          <w:lang w:val="en-US" w:eastAsia="zh-CN" w:bidi="ja-JP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应聘者</w:t>
      </w:r>
      <w:r>
        <w:rPr>
          <w:rFonts w:hint="default" w:ascii="宋体" w:hAnsi="宋体" w:eastAsia="仿宋_GB2312" w:cs="宋体"/>
          <w:kern w:val="0"/>
          <w:sz w:val="32"/>
          <w:szCs w:val="32"/>
          <w:lang w:val="en-US" w:eastAsia="zh-CN" w:bidi="ja-JP"/>
        </w:rPr>
        <w:t>应选择安静、光线充足、独立的空间独自参加考试，不建议在公共场所（如公共教室、图书馆、咖啡馆、办公室等）进行考试；</w:t>
      </w:r>
    </w:p>
    <w:p w14:paraId="1B0CC6F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面试</w:t>
      </w:r>
      <w:r>
        <w:rPr>
          <w:rFonts w:hint="default" w:ascii="宋体" w:hAnsi="宋体" w:eastAsia="仿宋_GB2312" w:cs="宋体"/>
          <w:kern w:val="0"/>
          <w:sz w:val="32"/>
          <w:szCs w:val="32"/>
          <w:lang w:val="en-US" w:eastAsia="zh-CN" w:bidi="ja-JP"/>
        </w:rPr>
        <w:t>全过程严格禁止无关人员出入考试场所。</w:t>
      </w:r>
    </w:p>
    <w:p w14:paraId="48A9BB1D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设备要求：</w:t>
      </w:r>
    </w:p>
    <w:p w14:paraId="3D7E0D80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一台台式机 或 笔记本电脑，操作系统：推荐32位或64位Microsoft Windows 7 、Microsoft Windows 10，不支持不支持WINXP、MAC IOS操作系统。</w:t>
      </w:r>
    </w:p>
    <w:p w14:paraId="70AA0A93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CPU：Intel i3 2.0GHz以上；内存：8G以上；硬盘可用空间至少20G；如使用笔记本电脑请保持电量充足，建议全程使用外接电源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67F2EF41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进入</w:t>
      </w:r>
      <w:r>
        <w:rPr>
          <w:rFonts w:hint="eastAsia" w:eastAsia="仿宋_GB2312" w:cs="宋体"/>
          <w:kern w:val="0"/>
          <w:sz w:val="32"/>
          <w:szCs w:val="32"/>
          <w:lang w:val="en-US" w:eastAsia="zh-CN" w:bidi="ja-JP"/>
        </w:rPr>
        <w:t>面试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系统前应关闭电脑上与考试无关网页和软件，包括安全卫士、电脑管家、暴风影音及各类通讯软件，以免由于被动弹窗导致被系统判定为作弊。</w:t>
      </w:r>
    </w:p>
    <w:p w14:paraId="5CE06AD0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网络要求：</w:t>
      </w:r>
    </w:p>
    <w:p w14:paraId="14838F16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能够访问互联网的网络环境，推荐使用有线网络。如果使用 Wi-Fi 环境，需要确保无线信号良好；</w:t>
      </w:r>
    </w:p>
    <w:p w14:paraId="2FF97F25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网络带宽不低于 20Mbps，建议使用带宽 50Mbps 或以上的独立光纤网络；每位应聘者网络上传速度不低于 2MB/s；</w:t>
      </w:r>
    </w:p>
    <w:p w14:paraId="67741C38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建议应聘者准备 4G 等手机移动网络作为备用网络，并事先做好调试，以便出现网络故障时能迅速切换备用网络继续考试。</w:t>
      </w:r>
    </w:p>
    <w:p w14:paraId="13DD075E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前置摄像头：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USB外置摄像头或电脑自带内置摄像头100万以上像素；</w:t>
      </w:r>
    </w:p>
    <w:p w14:paraId="72259202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643" w:leftChars="0" w:hanging="643" w:hanging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智能手机（用于后方环境监控）：</w:t>
      </w:r>
    </w:p>
    <w:p w14:paraId="6D4210CD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 w:bidi="ja-JP"/>
        </w:rPr>
      </w:pPr>
      <w:r>
        <w:rPr>
          <w:rFonts w:hint="eastAsia" w:eastAsia="仿宋_GB2312"/>
          <w:sz w:val="32"/>
          <w:szCs w:val="32"/>
          <w:lang w:val="en-US" w:eastAsia="zh-CN"/>
        </w:rPr>
        <w:t>一部联网智能手机，内置摄像头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100万以上像素</w:t>
      </w:r>
      <w:r>
        <w:rPr>
          <w:rFonts w:hint="eastAsia" w:eastAsia="仿宋_GB2312" w:cs="宋体"/>
          <w:kern w:val="0"/>
          <w:sz w:val="32"/>
          <w:szCs w:val="32"/>
          <w:lang w:val="en-US" w:eastAsia="zh-CN" w:bidi="ja-JP"/>
        </w:rPr>
        <w:t>，可登陆微信并使用小程序，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ja-JP"/>
        </w:rPr>
        <w:t>保持电量充足，建议全程使用外接电源</w:t>
      </w:r>
      <w:r>
        <w:rPr>
          <w:rFonts w:hint="eastAsia" w:eastAsia="仿宋_GB2312" w:cs="宋体"/>
          <w:kern w:val="0"/>
          <w:sz w:val="32"/>
          <w:szCs w:val="32"/>
          <w:lang w:val="en-US" w:eastAsia="zh-CN" w:bidi="ja-JP"/>
        </w:rPr>
        <w:t>。</w:t>
      </w:r>
    </w:p>
    <w:p w14:paraId="72315960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1.2下载及安装方式</w:t>
      </w:r>
    </w:p>
    <w:p w14:paraId="0D84728C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ja-JP"/>
        </w:rPr>
        <w:t>详情可见《面试终端使用手册》。</w:t>
      </w:r>
    </w:p>
    <w:p w14:paraId="47B3AE35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1.3远程指导方式</w:t>
      </w:r>
    </w:p>
    <w:p w14:paraId="7D68F699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ja-JP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ja-JP"/>
        </w:rPr>
        <w:t>如有安装或程序方面的问题，可通过电话远程指导、视频远程指导、桌面远程指导，三种方式远程支持。</w:t>
      </w:r>
    </w:p>
    <w:p w14:paraId="5737F76A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ja-JP"/>
        </w:rPr>
        <w:t>技术人员电话：15621203015、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ja-JP"/>
        </w:rPr>
        <w:t>17854127828、13589010632、17662390097。</w:t>
      </w:r>
    </w:p>
    <w:p w14:paraId="03BB8F04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53A4E"/>
    <w:multiLevelType w:val="singleLevel"/>
    <w:tmpl w:val="E2753A4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23513"/>
    <w:rsid w:val="20A75389"/>
    <w:rsid w:val="26FE00F9"/>
    <w:rsid w:val="377F2AD5"/>
    <w:rsid w:val="3FFBB435"/>
    <w:rsid w:val="636668FB"/>
    <w:rsid w:val="64780CE2"/>
    <w:rsid w:val="76A275BB"/>
    <w:rsid w:val="7F9F992B"/>
    <w:rsid w:val="7FDE391D"/>
    <w:rsid w:val="A48DC5ED"/>
    <w:rsid w:val="DDFF2CB5"/>
    <w:rsid w:val="EBF4E6E2"/>
    <w:rsid w:val="F93CF41C"/>
    <w:rsid w:val="FCDF145A"/>
    <w:rsid w:val="FD2F0286"/>
    <w:rsid w:val="FFF2F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 w:val="0"/>
      <w:autoSpaceDN w:val="0"/>
      <w:ind w:left="1260"/>
      <w:jc w:val="left"/>
    </w:pPr>
    <w:rPr>
      <w:rFonts w:ascii="宋体" w:hAnsi="宋体" w:cs="宋体"/>
      <w:kern w:val="0"/>
      <w:sz w:val="22"/>
      <w:lang w:val="ja-JP" w:eastAsia="ja-JP" w:bidi="ja-JP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772</Characters>
  <Lines>0</Lines>
  <Paragraphs>0</Paragraphs>
  <TotalTime>5</TotalTime>
  <ScaleCrop>false</ScaleCrop>
  <LinksUpToDate>false</LinksUpToDate>
  <CharactersWithSpaces>791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2025-04-04T17:32:00Z</dcterms:created>
  <dc:creator>admin</dc:creator>
  <cp:lastModifiedBy>金属核桃</cp:lastModifiedBy>
  <dcterms:modified xsi:type="dcterms:W3CDTF">2025-04-08T08:43:38Z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eyJoZGlkIjoiNzBlMWYwYzc3ZDMyMTU5YzYzMTY3NjE1ZWRmYzk4ZDUiLCJ1c2VySWQiOiIzNzAwNTg2MDgifQ==</vt:lpwstr>
  </property>
  <property fmtid="{D5CDD505-2E9C-101B-9397-08002B2CF9AE}" pid="4" name="ICV">
    <vt:lpwstr>EAF7355B5B5D44D09F15AFB7E48C9C95_12</vt:lpwstr>
  </property>
</Properties>
</file>